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E3" w:rsidRPr="0025417A" w:rsidRDefault="00D625E3" w:rsidP="0025417A">
      <w:pPr>
        <w:spacing w:before="360" w:after="360" w:line="240" w:lineRule="auto"/>
        <w:ind w:firstLine="720"/>
        <w:jc w:val="both"/>
        <w:rPr>
          <w:rFonts w:ascii="Times New Roman" w:hAnsi="Times New Roman" w:cs="Times New Roman"/>
          <w:color w:val="000000"/>
          <w:sz w:val="24"/>
          <w:szCs w:val="24"/>
          <w:lang w:eastAsia="lt-LT"/>
        </w:rPr>
      </w:pPr>
      <w:r w:rsidRPr="00F17147">
        <w:rPr>
          <w:rFonts w:ascii="Times New Roman" w:hAnsi="Times New Roman" w:cs="Times New Roman"/>
          <w:b/>
          <w:bCs/>
          <w:color w:val="000000"/>
          <w:sz w:val="24"/>
          <w:szCs w:val="24"/>
          <w:lang w:eastAsia="lt-LT"/>
        </w:rPr>
        <w:t>Pareiškėjo pavadinimas:</w:t>
      </w:r>
      <w:r w:rsidRPr="00F17147">
        <w:rPr>
          <w:rFonts w:ascii="Times New Roman" w:hAnsi="Times New Roman" w:cs="Times New Roman"/>
          <w:color w:val="000000"/>
          <w:sz w:val="24"/>
          <w:szCs w:val="24"/>
          <w:lang w:eastAsia="lt-LT"/>
        </w:rPr>
        <w:t xml:space="preserve"> </w:t>
      </w:r>
      <w:r w:rsidRPr="003B71DA">
        <w:rPr>
          <w:rFonts w:ascii="Times New Roman" w:hAnsi="Times New Roman" w:cs="Times New Roman"/>
          <w:sz w:val="24"/>
          <w:szCs w:val="24"/>
        </w:rPr>
        <w:t>Jiezno kultūros ir laisvalaikio centras</w:t>
      </w:r>
      <w:r>
        <w:rPr>
          <w:rFonts w:ascii="Times New Roman" w:hAnsi="Times New Roman" w:cs="Times New Roman"/>
          <w:sz w:val="24"/>
          <w:szCs w:val="24"/>
        </w:rPr>
        <w:t>.</w:t>
      </w:r>
    </w:p>
    <w:p w:rsidR="00D625E3" w:rsidRPr="003B71DA" w:rsidRDefault="00D625E3" w:rsidP="0025417A">
      <w:pPr>
        <w:spacing w:before="360" w:after="360" w:line="240" w:lineRule="auto"/>
        <w:ind w:firstLine="720"/>
        <w:jc w:val="both"/>
        <w:rPr>
          <w:rFonts w:ascii="Times New Roman" w:hAnsi="Times New Roman" w:cs="Times New Roman"/>
          <w:sz w:val="24"/>
          <w:szCs w:val="24"/>
        </w:rPr>
      </w:pPr>
      <w:r w:rsidRPr="0025417A">
        <w:rPr>
          <w:rFonts w:ascii="Times New Roman" w:hAnsi="Times New Roman" w:cs="Times New Roman"/>
          <w:b/>
          <w:bCs/>
          <w:color w:val="000000"/>
          <w:sz w:val="24"/>
          <w:szCs w:val="24"/>
          <w:lang w:eastAsia="lt-LT"/>
        </w:rPr>
        <w:t>Projekto pavadinimas:</w:t>
      </w:r>
      <w:r w:rsidRPr="0025417A">
        <w:rPr>
          <w:rFonts w:ascii="Times New Roman" w:hAnsi="Times New Roman" w:cs="Times New Roman"/>
          <w:color w:val="000000"/>
          <w:sz w:val="24"/>
          <w:szCs w:val="24"/>
          <w:lang w:eastAsia="lt-LT"/>
        </w:rPr>
        <w:t xml:space="preserve"> </w:t>
      </w:r>
      <w:r w:rsidRPr="003B71DA">
        <w:rPr>
          <w:rFonts w:ascii="Times New Roman" w:hAnsi="Times New Roman" w:cs="Times New Roman"/>
          <w:sz w:val="24"/>
          <w:szCs w:val="24"/>
        </w:rPr>
        <w:t>Pastato kultūros namai (unikalus Nr. 6992-5001-9016) remontas ir pritaikymas visuomenės poreikiams</w:t>
      </w:r>
      <w:r>
        <w:rPr>
          <w:rFonts w:ascii="Times New Roman" w:hAnsi="Times New Roman" w:cs="Times New Roman"/>
          <w:sz w:val="24"/>
          <w:szCs w:val="24"/>
        </w:rPr>
        <w:t>.</w:t>
      </w:r>
    </w:p>
    <w:p w:rsidR="00D625E3" w:rsidRPr="00F17147" w:rsidRDefault="00D625E3" w:rsidP="0025417A">
      <w:pPr>
        <w:spacing w:before="360" w:after="360" w:line="240" w:lineRule="auto"/>
        <w:ind w:firstLine="720"/>
        <w:jc w:val="both"/>
        <w:rPr>
          <w:rFonts w:ascii="Times New Roman" w:hAnsi="Times New Roman" w:cs="Times New Roman"/>
          <w:color w:val="000000"/>
          <w:sz w:val="24"/>
          <w:szCs w:val="24"/>
          <w:lang w:eastAsia="lt-LT"/>
        </w:rPr>
      </w:pPr>
      <w:r w:rsidRPr="00F17147">
        <w:rPr>
          <w:rFonts w:ascii="Times New Roman" w:hAnsi="Times New Roman" w:cs="Times New Roman"/>
          <w:b/>
          <w:bCs/>
          <w:color w:val="000000"/>
          <w:sz w:val="24"/>
          <w:szCs w:val="24"/>
          <w:lang w:eastAsia="lt-LT"/>
        </w:rPr>
        <w:t xml:space="preserve">Paraiškos nr.: </w:t>
      </w:r>
      <w:r w:rsidRPr="00F17147">
        <w:rPr>
          <w:rFonts w:ascii="Times New Roman" w:hAnsi="Times New Roman" w:cs="Times New Roman"/>
          <w:caps/>
          <w:sz w:val="24"/>
          <w:szCs w:val="24"/>
        </w:rPr>
        <w:t>LEADER-12-PRIENAI-02-00</w:t>
      </w:r>
      <w:r>
        <w:rPr>
          <w:rFonts w:ascii="Times New Roman" w:hAnsi="Times New Roman" w:cs="Times New Roman"/>
          <w:caps/>
          <w:sz w:val="24"/>
          <w:szCs w:val="24"/>
        </w:rPr>
        <w:t>3.</w:t>
      </w:r>
    </w:p>
    <w:p w:rsidR="00D625E3" w:rsidRPr="003B71DA" w:rsidRDefault="00D625E3" w:rsidP="003B71DA">
      <w:pPr>
        <w:autoSpaceDN w:val="0"/>
        <w:spacing w:after="0" w:line="288" w:lineRule="auto"/>
        <w:ind w:firstLine="720"/>
        <w:jc w:val="both"/>
        <w:rPr>
          <w:rFonts w:ascii="Times New Roman" w:hAnsi="Times New Roman" w:cs="Times New Roman"/>
          <w:sz w:val="24"/>
          <w:szCs w:val="24"/>
        </w:rPr>
      </w:pPr>
      <w:r w:rsidRPr="0025417A">
        <w:rPr>
          <w:rFonts w:ascii="Times New Roman" w:hAnsi="Times New Roman" w:cs="Times New Roman"/>
          <w:b/>
          <w:bCs/>
          <w:color w:val="000000"/>
          <w:sz w:val="24"/>
          <w:szCs w:val="24"/>
          <w:lang w:eastAsia="lt-LT"/>
        </w:rPr>
        <w:t xml:space="preserve">Projekto aprašymas: </w:t>
      </w:r>
      <w:r w:rsidRPr="003B71DA">
        <w:rPr>
          <w:rFonts w:ascii="Times New Roman" w:hAnsi="Times New Roman" w:cs="Times New Roman"/>
          <w:sz w:val="24"/>
          <w:szCs w:val="24"/>
        </w:rPr>
        <w:t>Jiezno kultūros ir laisvalaikio centras kaip savarankiška įstaiga įregistruota 2008 m. liepos 1d. Jis aptarnauja visą Jiezno seniūniją, nes kituose kaimuose kultūros namai jau neveikia.</w:t>
      </w:r>
    </w:p>
    <w:p w:rsidR="00D625E3" w:rsidRPr="003B71DA" w:rsidRDefault="00D625E3" w:rsidP="003B71DA">
      <w:pPr>
        <w:autoSpaceDN w:val="0"/>
        <w:spacing w:after="0" w:line="288" w:lineRule="auto"/>
        <w:ind w:firstLine="720"/>
        <w:jc w:val="both"/>
        <w:rPr>
          <w:rFonts w:ascii="Times New Roman" w:hAnsi="Times New Roman" w:cs="Times New Roman"/>
          <w:sz w:val="24"/>
          <w:szCs w:val="24"/>
        </w:rPr>
      </w:pPr>
      <w:r w:rsidRPr="003B71DA">
        <w:rPr>
          <w:rFonts w:ascii="Times New Roman" w:hAnsi="Times New Roman" w:cs="Times New Roman"/>
          <w:sz w:val="24"/>
          <w:szCs w:val="24"/>
        </w:rPr>
        <w:t xml:space="preserve">Jiezno kultūros ir laisvalaikio centras yra Prienų rajono savivaldybės biudžetinė įstaiga, įsikūrusi savivaldybei priklausančiame pastate (kultūros namai unikalus nr.: 6992-5001-9016). Šis pastatas Prienų rajono savivaldybės tarybos 2008 m. spalio 30 d. sprendimu Nr. T3-268 patikėtinio teise perduotas valdyti Jiezno kultūros ir laisvalaikio centrui. </w:t>
      </w:r>
    </w:p>
    <w:p w:rsidR="00D625E3" w:rsidRPr="003B71DA" w:rsidRDefault="00D625E3" w:rsidP="003B71DA">
      <w:pPr>
        <w:autoSpaceDN w:val="0"/>
        <w:spacing w:after="0" w:line="288" w:lineRule="auto"/>
        <w:ind w:firstLine="720"/>
        <w:jc w:val="both"/>
        <w:rPr>
          <w:rFonts w:ascii="Times New Roman" w:hAnsi="Times New Roman" w:cs="Times New Roman"/>
          <w:sz w:val="24"/>
          <w:szCs w:val="24"/>
        </w:rPr>
      </w:pPr>
      <w:r w:rsidRPr="003B71DA">
        <w:rPr>
          <w:rFonts w:ascii="Times New Roman" w:hAnsi="Times New Roman" w:cs="Times New Roman"/>
          <w:sz w:val="24"/>
          <w:szCs w:val="24"/>
        </w:rPr>
        <w:t xml:space="preserve">Jiezno kultūros ir laisvalaikio centro veikla pagal ekonominės veiklos rūšių klasifikatorių - kūrybinė, meninė ir pramogų organizavimo. Kultūros centro veikla grindžiama viešumo ir prieinamumo visuomenei, veiklos  tęstinumo principais. Kultūros centro veiklos tikslas - tenkinti bendruomenės kultūrinius poreikius, puoselėti dvasinę kultūrą, tautinę savimonę, pilietiškumą, plėtoti švietėjišką, edukacinę veiklą, organizuoti profesionalaus meno sklaidą Jiezno seniūnijoje. Svarbiausi kultūros centro  veiklos uždaviniai: sudaryti sąlygas jaunimui ir vyresnio amžiaus žmonėms kultūringai bendrauti, leisti laisvalaikį, atskleisti savo sugebėjimus, dalyvauti bendruomenės veikloje, saugoti ir puoselėti tautines tradicijas, skatinti domėjimąsi savo krašto istorija, senąja ir moderniąja kultūra. Kultūros centras kartu su biblioteka organizuoja ir vykdo meninės raiškos programas, mėgėjų meną populiarinančius renginius. Rengia valstybinių švenčių, atmintinų datų minėjimus, bendradarbiauja su seniūnijos ugdymo įstaigomis, savivaldybės bendruomenėmis, kitomis nevyriausybinėmis organizacijomis. </w:t>
      </w:r>
    </w:p>
    <w:p w:rsidR="00D625E3" w:rsidRPr="003B71DA" w:rsidRDefault="00D625E3" w:rsidP="003B71DA">
      <w:pPr>
        <w:autoSpaceDN w:val="0"/>
        <w:spacing w:after="0" w:line="288" w:lineRule="auto"/>
        <w:ind w:firstLine="720"/>
        <w:jc w:val="both"/>
        <w:rPr>
          <w:rFonts w:ascii="Times New Roman" w:hAnsi="Times New Roman" w:cs="Times New Roman"/>
          <w:sz w:val="24"/>
          <w:szCs w:val="24"/>
        </w:rPr>
      </w:pPr>
      <w:r w:rsidRPr="003B71DA">
        <w:rPr>
          <w:rFonts w:ascii="Times New Roman" w:hAnsi="Times New Roman" w:cs="Times New Roman"/>
          <w:sz w:val="24"/>
          <w:szCs w:val="24"/>
        </w:rPr>
        <w:t xml:space="preserve">Kultūros centras turi   130 vietų aktų salę, kurioje vykdoma minėta veikla. Šiltesnio sezono metu darbo sąlygos patenkinamos, tačiau prasidėjus šaltesniam laikotarpiui ir atsižvelgiant į  brangstančias kuro kainas, darosi problematiška apšildyti pastatą. Todėl pastate vykdyti anksčiau išvardintas  veiklas darosi sudėtinga. Jis yra neapšiltintas, langai mediniai ir susidėvėję, laukinių pastato sienų tinkas  yra  subyrėjęs,  apibėgęs ir patamsėjęs. </w:t>
      </w:r>
    </w:p>
    <w:p w:rsidR="00D625E3" w:rsidRPr="003B71DA" w:rsidRDefault="00D625E3" w:rsidP="003B71DA">
      <w:pPr>
        <w:autoSpaceDN w:val="0"/>
        <w:spacing w:after="0" w:line="288" w:lineRule="auto"/>
        <w:ind w:firstLine="720"/>
        <w:jc w:val="both"/>
        <w:rPr>
          <w:rFonts w:ascii="Times New Roman" w:hAnsi="Times New Roman" w:cs="Times New Roman"/>
          <w:sz w:val="24"/>
          <w:szCs w:val="24"/>
        </w:rPr>
      </w:pPr>
      <w:r w:rsidRPr="003B71DA">
        <w:rPr>
          <w:rFonts w:ascii="Times New Roman" w:hAnsi="Times New Roman" w:cs="Times New Roman"/>
          <w:sz w:val="24"/>
          <w:szCs w:val="24"/>
        </w:rPr>
        <w:t>Šiame pastate  įsikūrusi gausiai lankoma biblioteka, todėl reikalingos šiltos ir patogios patalpos, bei patrauklus  išorinis pastato vaizdas. Tai ir yra didžiausia problema.  Šiai problemai išspręsti reikalingos didelės finansinės lėšos.</w:t>
      </w:r>
    </w:p>
    <w:p w:rsidR="00D625E3" w:rsidRPr="003B71DA" w:rsidRDefault="00D625E3" w:rsidP="003B71DA">
      <w:pPr>
        <w:autoSpaceDN w:val="0"/>
        <w:spacing w:after="0" w:line="288" w:lineRule="auto"/>
        <w:ind w:firstLine="720"/>
        <w:jc w:val="both"/>
        <w:rPr>
          <w:rFonts w:ascii="Times New Roman" w:hAnsi="Times New Roman" w:cs="Times New Roman"/>
          <w:sz w:val="24"/>
          <w:szCs w:val="24"/>
        </w:rPr>
      </w:pPr>
      <w:r w:rsidRPr="003B71DA">
        <w:rPr>
          <w:rFonts w:ascii="Times New Roman" w:hAnsi="Times New Roman" w:cs="Times New Roman"/>
          <w:sz w:val="24"/>
          <w:szCs w:val="24"/>
        </w:rPr>
        <w:t xml:space="preserve">Siekiant įvairiapusiškos Jiezno seniūnijos kultūrinio gyvenimo kokybės, ieškant naujų galimybių  jį visokeriopai gerinti, atsirandant  naujoms bendruomenių  veikloms, reikia pašalinti susidariusias problemas. Todėl Prienų rajono savivaldybės biudžetinė įstaiga Jiezno kultūros ir laisvalaikio centras  turi tikslą įgyvendinti projektą, kurio metu būtų dalinai suremontuotas Jiezno kultūros ir laisvalaikio centro pastatas. Atnaujinus  pastatą, veiklos sėkmingai galės būti vykdomos geromis sąlygomis apskritus metus. Tai bus produktyvi laisvalaikio ir poilsio praleidimo vieta tiek jaunimui, tiek pagyvenusiems, bei socialiai pažeidžiamų ir neįgalių žmonių poreikiams tenkinti. Bus užtikrinta sąsaja tarp įvairių socialinių grupių. Gauta finansinė parama ir pastangos nukreiptos viešojo pastato atnaujinimui sudarys geresnes sąlygas Jiezno seniūnijos gyventojų  visuomeniškumo raiškai ir skatins jų aktyvumą. </w:t>
      </w:r>
    </w:p>
    <w:p w:rsidR="00D625E3" w:rsidRPr="003B71DA" w:rsidRDefault="00D625E3" w:rsidP="003B71DA">
      <w:pPr>
        <w:spacing w:after="0" w:line="288" w:lineRule="auto"/>
        <w:ind w:firstLine="720"/>
        <w:jc w:val="both"/>
        <w:rPr>
          <w:rFonts w:ascii="Times New Roman" w:hAnsi="Times New Roman" w:cs="Times New Roman"/>
          <w:sz w:val="24"/>
          <w:szCs w:val="24"/>
        </w:rPr>
      </w:pPr>
      <w:r w:rsidRPr="003B71DA">
        <w:rPr>
          <w:rFonts w:ascii="Times New Roman" w:hAnsi="Times New Roman" w:cs="Times New Roman"/>
          <w:sz w:val="24"/>
          <w:szCs w:val="24"/>
        </w:rPr>
        <w:t>Rengiant projektą atlikti parengiamieji darbai. Organizuoti darbuotojų, seniūnijos ir bendruomenių susitikimai su savivaldybės administracija, ieškota būdų pagerinti pastato būklę išsiaiškinta dėl investicijų į pastatą reikalingumo.</w:t>
      </w:r>
    </w:p>
    <w:p w:rsidR="00D625E3" w:rsidRPr="003B71DA" w:rsidRDefault="00D625E3" w:rsidP="003B71DA">
      <w:pPr>
        <w:spacing w:after="0" w:line="288" w:lineRule="auto"/>
        <w:ind w:firstLine="720"/>
        <w:jc w:val="both"/>
        <w:rPr>
          <w:rFonts w:ascii="Times New Roman" w:hAnsi="Times New Roman" w:cs="Times New Roman"/>
          <w:sz w:val="24"/>
          <w:szCs w:val="24"/>
        </w:rPr>
      </w:pPr>
      <w:r w:rsidRPr="003B71DA">
        <w:rPr>
          <w:rFonts w:ascii="Times New Roman" w:hAnsi="Times New Roman" w:cs="Times New Roman"/>
          <w:sz w:val="24"/>
          <w:szCs w:val="24"/>
        </w:rPr>
        <w:t>Vietos projektas nepažeidžia ES horizontaliųjų sričių: darnaus vystymosi, lygių galimybių, regioninės plėtros bei informacinės visuomenės. Jiezno kultūros ir laisvalaikio centras įsipareigoja be rašytinio strategijos vykdytojo (VVG) ir Agentūros sutikimo mažiausiai penkerius metus nuo Vietos projekto vykdymo sutarties pasirašymo nedaryti esminio projekte numatytos veiklos pasikeitimo.</w:t>
      </w:r>
    </w:p>
    <w:p w:rsidR="00D625E3" w:rsidRPr="0025417A" w:rsidRDefault="00D625E3" w:rsidP="0025417A">
      <w:pPr>
        <w:spacing w:before="360" w:after="360" w:line="240" w:lineRule="auto"/>
        <w:ind w:firstLine="720"/>
        <w:jc w:val="both"/>
        <w:rPr>
          <w:rFonts w:ascii="Times New Roman" w:hAnsi="Times New Roman" w:cs="Times New Roman"/>
          <w:sz w:val="24"/>
          <w:szCs w:val="24"/>
        </w:rPr>
      </w:pPr>
      <w:r w:rsidRPr="00F17147">
        <w:rPr>
          <w:rFonts w:ascii="Times New Roman" w:hAnsi="Times New Roman" w:cs="Times New Roman"/>
          <w:b/>
          <w:bCs/>
          <w:color w:val="000000"/>
          <w:sz w:val="24"/>
          <w:szCs w:val="24"/>
          <w:lang w:eastAsia="lt-LT"/>
        </w:rPr>
        <w:t xml:space="preserve">Projekto tikslas: </w:t>
      </w:r>
      <w:r w:rsidRPr="003B71DA">
        <w:rPr>
          <w:rFonts w:ascii="Times New Roman" w:hAnsi="Times New Roman" w:cs="Times New Roman"/>
          <w:sz w:val="24"/>
          <w:szCs w:val="24"/>
        </w:rPr>
        <w:t>atlikti paprastąjį Jiezno kultūros ir laisvalaikio centro  pastato remontą, sudarant sąlygas patogiai ir aktyviai  vietos gyventojų kultūrinei ir socialinei veiklai.</w:t>
      </w:r>
    </w:p>
    <w:p w:rsidR="00D625E3" w:rsidRPr="00F17147" w:rsidRDefault="00D625E3" w:rsidP="0025417A">
      <w:pPr>
        <w:spacing w:before="120" w:after="75" w:line="240" w:lineRule="auto"/>
        <w:ind w:firstLine="720"/>
        <w:jc w:val="both"/>
        <w:rPr>
          <w:rFonts w:ascii="Times New Roman" w:hAnsi="Times New Roman" w:cs="Times New Roman"/>
          <w:b/>
          <w:bCs/>
          <w:color w:val="000000"/>
          <w:sz w:val="24"/>
          <w:szCs w:val="24"/>
          <w:lang w:eastAsia="lt-LT"/>
        </w:rPr>
      </w:pPr>
      <w:r w:rsidRPr="00F17147">
        <w:rPr>
          <w:rFonts w:ascii="Times New Roman" w:hAnsi="Times New Roman" w:cs="Times New Roman"/>
          <w:b/>
          <w:bCs/>
          <w:color w:val="000000"/>
          <w:sz w:val="24"/>
          <w:szCs w:val="24"/>
          <w:lang w:eastAsia="lt-LT"/>
        </w:rPr>
        <w:t>Projekto uždaviniai:</w:t>
      </w:r>
    </w:p>
    <w:p w:rsidR="00D625E3" w:rsidRDefault="00D625E3" w:rsidP="003B71DA">
      <w:pPr>
        <w:pStyle w:val="ListParagraph"/>
        <w:numPr>
          <w:ilvl w:val="0"/>
          <w:numId w:val="3"/>
        </w:numPr>
        <w:spacing w:after="0" w:line="240" w:lineRule="auto"/>
        <w:ind w:left="1077" w:hanging="357"/>
        <w:jc w:val="both"/>
        <w:rPr>
          <w:rFonts w:ascii="Times New Roman" w:hAnsi="Times New Roman" w:cs="Times New Roman"/>
          <w:sz w:val="24"/>
          <w:szCs w:val="24"/>
        </w:rPr>
      </w:pPr>
      <w:r w:rsidRPr="003B71DA">
        <w:rPr>
          <w:rFonts w:ascii="Times New Roman" w:hAnsi="Times New Roman" w:cs="Times New Roman"/>
          <w:sz w:val="24"/>
          <w:szCs w:val="24"/>
        </w:rPr>
        <w:t>Pakeisti dalį pastato langų ir durų, siekiant padidinti šilumos naudojimo efektyvumą ir sudaryti patogesnes sąlygas lankytojams.</w:t>
      </w:r>
    </w:p>
    <w:p w:rsidR="00D625E3" w:rsidRPr="003B71DA" w:rsidRDefault="00D625E3" w:rsidP="003B71DA">
      <w:pPr>
        <w:pStyle w:val="ListParagraph"/>
        <w:spacing w:before="240" w:after="240" w:line="240" w:lineRule="auto"/>
        <w:ind w:left="1077"/>
        <w:jc w:val="both"/>
        <w:rPr>
          <w:rFonts w:ascii="Times New Roman" w:hAnsi="Times New Roman" w:cs="Times New Roman"/>
          <w:sz w:val="24"/>
          <w:szCs w:val="24"/>
        </w:rPr>
      </w:pPr>
    </w:p>
    <w:p w:rsidR="00D625E3" w:rsidRDefault="00D625E3" w:rsidP="003B71DA">
      <w:pPr>
        <w:pStyle w:val="ListParagraph"/>
        <w:numPr>
          <w:ilvl w:val="0"/>
          <w:numId w:val="3"/>
        </w:numPr>
        <w:spacing w:after="0" w:line="240" w:lineRule="auto"/>
        <w:ind w:left="1077" w:hanging="357"/>
        <w:jc w:val="both"/>
        <w:rPr>
          <w:rFonts w:ascii="Times New Roman" w:hAnsi="Times New Roman" w:cs="Times New Roman"/>
          <w:sz w:val="24"/>
          <w:szCs w:val="24"/>
        </w:rPr>
      </w:pPr>
      <w:r w:rsidRPr="003B71DA">
        <w:rPr>
          <w:rFonts w:ascii="Times New Roman" w:hAnsi="Times New Roman" w:cs="Times New Roman"/>
          <w:sz w:val="24"/>
          <w:szCs w:val="24"/>
        </w:rPr>
        <w:t>Atlikti fasado šiltinimo ir apdailos darbus, pakeičiant subyrėjusį fasado tinką ir pagerinti pastato estetinį vaizdą,  bei šiluminę varžą.</w:t>
      </w:r>
    </w:p>
    <w:p w:rsidR="00D625E3" w:rsidRPr="003B71DA" w:rsidRDefault="00D625E3" w:rsidP="003B71DA">
      <w:pPr>
        <w:pStyle w:val="ListParagraph"/>
        <w:spacing w:before="240" w:line="288" w:lineRule="auto"/>
        <w:ind w:left="1077"/>
        <w:jc w:val="both"/>
        <w:rPr>
          <w:rFonts w:ascii="Times New Roman" w:hAnsi="Times New Roman" w:cs="Times New Roman"/>
          <w:sz w:val="24"/>
          <w:szCs w:val="24"/>
        </w:rPr>
      </w:pPr>
    </w:p>
    <w:p w:rsidR="00D625E3" w:rsidRDefault="00D625E3" w:rsidP="003B71DA">
      <w:pPr>
        <w:pStyle w:val="ListParagraph"/>
        <w:numPr>
          <w:ilvl w:val="0"/>
          <w:numId w:val="3"/>
        </w:numPr>
        <w:spacing w:after="0" w:line="240" w:lineRule="auto"/>
        <w:ind w:left="1077" w:hanging="357"/>
        <w:jc w:val="both"/>
        <w:rPr>
          <w:rFonts w:ascii="Times New Roman" w:hAnsi="Times New Roman" w:cs="Times New Roman"/>
          <w:sz w:val="24"/>
          <w:szCs w:val="24"/>
        </w:rPr>
      </w:pPr>
      <w:r w:rsidRPr="003B71DA">
        <w:rPr>
          <w:rFonts w:ascii="Times New Roman" w:hAnsi="Times New Roman" w:cs="Times New Roman"/>
          <w:sz w:val="24"/>
          <w:szCs w:val="24"/>
        </w:rPr>
        <w:t xml:space="preserve"> Įrengti trinkelių dangą, laiptus, nuogrindą, užtikrinant saugų patekimą į pastatą.</w:t>
      </w:r>
    </w:p>
    <w:p w:rsidR="00D625E3" w:rsidRPr="003B71DA" w:rsidRDefault="00D625E3" w:rsidP="003B71DA">
      <w:pPr>
        <w:pStyle w:val="ListParagraph"/>
        <w:spacing w:before="240" w:line="288" w:lineRule="auto"/>
        <w:ind w:left="1077"/>
        <w:jc w:val="both"/>
        <w:rPr>
          <w:rFonts w:ascii="Times New Roman" w:hAnsi="Times New Roman" w:cs="Times New Roman"/>
          <w:sz w:val="24"/>
          <w:szCs w:val="24"/>
        </w:rPr>
      </w:pPr>
    </w:p>
    <w:p w:rsidR="00D625E3" w:rsidRPr="003B71DA" w:rsidRDefault="00D625E3" w:rsidP="003B71DA">
      <w:pPr>
        <w:pStyle w:val="ListParagraph"/>
        <w:numPr>
          <w:ilvl w:val="0"/>
          <w:numId w:val="3"/>
        </w:numPr>
        <w:spacing w:after="0"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Į</w:t>
      </w:r>
      <w:r w:rsidRPr="003B71DA">
        <w:rPr>
          <w:rFonts w:ascii="Times New Roman" w:hAnsi="Times New Roman" w:cs="Times New Roman"/>
          <w:sz w:val="24"/>
          <w:szCs w:val="24"/>
        </w:rPr>
        <w:t>sigyti  reikalingą kompiuterinę  įrangą,  baldus ir sudaryti sąlygas produktyviam darbui.</w:t>
      </w:r>
    </w:p>
    <w:p w:rsidR="00D625E3" w:rsidRPr="00BA6985" w:rsidRDefault="00D625E3" w:rsidP="0025417A">
      <w:pPr>
        <w:spacing w:before="150" w:after="75" w:line="336" w:lineRule="atLeast"/>
        <w:ind w:firstLine="720"/>
        <w:jc w:val="both"/>
        <w:rPr>
          <w:rFonts w:ascii="Times New Roman" w:hAnsi="Times New Roman" w:cs="Times New Roman"/>
          <w:color w:val="000000"/>
          <w:sz w:val="24"/>
          <w:szCs w:val="24"/>
          <w:lang w:eastAsia="lt-LT"/>
        </w:rPr>
      </w:pPr>
      <w:r w:rsidRPr="0025417A">
        <w:rPr>
          <w:rFonts w:ascii="Times New Roman" w:hAnsi="Times New Roman" w:cs="Times New Roman"/>
          <w:b/>
          <w:bCs/>
          <w:color w:val="000000"/>
          <w:sz w:val="24"/>
          <w:szCs w:val="24"/>
          <w:lang w:eastAsia="lt-LT"/>
        </w:rPr>
        <w:t>Projekto įgyvendinimo trukmė:</w:t>
      </w:r>
      <w:r>
        <w:rPr>
          <w:rFonts w:ascii="Times New Roman" w:hAnsi="Times New Roman" w:cs="Times New Roman"/>
          <w:color w:val="000000"/>
          <w:sz w:val="24"/>
          <w:szCs w:val="24"/>
          <w:lang w:eastAsia="lt-LT"/>
        </w:rPr>
        <w:t xml:space="preserve"> </w:t>
      </w:r>
      <w:r w:rsidRPr="00BA6985">
        <w:rPr>
          <w:rFonts w:ascii="Times New Roman" w:hAnsi="Times New Roman" w:cs="Times New Roman"/>
          <w:color w:val="000000"/>
          <w:sz w:val="24"/>
          <w:szCs w:val="24"/>
          <w:lang w:eastAsia="lt-LT"/>
        </w:rPr>
        <w:t>17 mėnesių.</w:t>
      </w:r>
    </w:p>
    <w:p w:rsidR="00D625E3" w:rsidRPr="00BA6985" w:rsidRDefault="00D625E3" w:rsidP="0025417A">
      <w:pPr>
        <w:spacing w:before="150" w:after="75" w:line="336" w:lineRule="atLeast"/>
        <w:ind w:firstLine="720"/>
        <w:jc w:val="both"/>
        <w:rPr>
          <w:rFonts w:ascii="Times New Roman" w:hAnsi="Times New Roman" w:cs="Times New Roman"/>
          <w:color w:val="000000"/>
          <w:sz w:val="24"/>
          <w:szCs w:val="24"/>
          <w:lang w:eastAsia="lt-LT"/>
        </w:rPr>
      </w:pPr>
      <w:r w:rsidRPr="00BA6985">
        <w:rPr>
          <w:rFonts w:ascii="Times New Roman" w:hAnsi="Times New Roman" w:cs="Times New Roman"/>
          <w:b/>
          <w:bCs/>
          <w:color w:val="000000"/>
          <w:sz w:val="24"/>
          <w:szCs w:val="24"/>
          <w:lang w:eastAsia="lt-LT"/>
        </w:rPr>
        <w:t>Projekto vertė su PVM:</w:t>
      </w:r>
      <w:r w:rsidRPr="00BA6985">
        <w:rPr>
          <w:rFonts w:ascii="Times New Roman" w:hAnsi="Times New Roman" w:cs="Times New Roman"/>
          <w:color w:val="000000"/>
          <w:sz w:val="24"/>
          <w:szCs w:val="24"/>
          <w:lang w:eastAsia="lt-LT"/>
        </w:rPr>
        <w:t xml:space="preserve"> </w:t>
      </w:r>
      <w:r w:rsidRPr="00BA6985">
        <w:rPr>
          <w:rFonts w:ascii="Times New Roman" w:hAnsi="Times New Roman" w:cs="Times New Roman"/>
          <w:sz w:val="24"/>
          <w:szCs w:val="24"/>
        </w:rPr>
        <w:t>216 825,64 Lt.</w:t>
      </w:r>
    </w:p>
    <w:p w:rsidR="00D625E3" w:rsidRPr="00BA6985" w:rsidRDefault="00D625E3" w:rsidP="0025417A">
      <w:pPr>
        <w:spacing w:before="150" w:after="75" w:line="336" w:lineRule="atLeast"/>
        <w:ind w:firstLine="720"/>
        <w:jc w:val="both"/>
        <w:rPr>
          <w:rFonts w:ascii="Times New Roman" w:hAnsi="Times New Roman" w:cs="Times New Roman"/>
          <w:color w:val="000000"/>
          <w:sz w:val="24"/>
          <w:szCs w:val="24"/>
          <w:lang w:eastAsia="lt-LT"/>
        </w:rPr>
      </w:pPr>
      <w:r w:rsidRPr="00BA6985">
        <w:rPr>
          <w:rFonts w:ascii="Times New Roman" w:hAnsi="Times New Roman" w:cs="Times New Roman"/>
          <w:b/>
          <w:bCs/>
          <w:color w:val="000000"/>
          <w:sz w:val="24"/>
          <w:szCs w:val="24"/>
          <w:lang w:eastAsia="lt-LT"/>
        </w:rPr>
        <w:t>Paramos suma:</w:t>
      </w:r>
      <w:r w:rsidRPr="00BA6985">
        <w:rPr>
          <w:rFonts w:ascii="Times New Roman" w:hAnsi="Times New Roman" w:cs="Times New Roman"/>
          <w:color w:val="000000"/>
          <w:sz w:val="24"/>
          <w:szCs w:val="24"/>
          <w:lang w:eastAsia="lt-LT"/>
        </w:rPr>
        <w:t xml:space="preserve"> </w:t>
      </w:r>
      <w:r w:rsidRPr="00BA6985">
        <w:rPr>
          <w:rFonts w:ascii="Times New Roman" w:hAnsi="Times New Roman" w:cs="Times New Roman"/>
          <w:sz w:val="24"/>
          <w:szCs w:val="24"/>
        </w:rPr>
        <w:t xml:space="preserve">166 667,00 </w:t>
      </w:r>
      <w:r w:rsidRPr="00BA6985">
        <w:rPr>
          <w:rFonts w:ascii="Times New Roman" w:hAnsi="Times New Roman" w:cs="Times New Roman"/>
          <w:color w:val="000000"/>
          <w:sz w:val="24"/>
          <w:szCs w:val="24"/>
          <w:lang w:eastAsia="lt-LT"/>
        </w:rPr>
        <w:t>Lt</w:t>
      </w:r>
    </w:p>
    <w:p w:rsidR="00D625E3" w:rsidRPr="00BA6985" w:rsidRDefault="00D625E3" w:rsidP="0025417A">
      <w:pPr>
        <w:spacing w:before="150" w:after="75" w:line="336" w:lineRule="atLeast"/>
        <w:ind w:firstLine="720"/>
        <w:jc w:val="both"/>
        <w:rPr>
          <w:rFonts w:ascii="Times New Roman" w:hAnsi="Times New Roman" w:cs="Times New Roman"/>
          <w:color w:val="000000"/>
          <w:sz w:val="24"/>
          <w:szCs w:val="24"/>
          <w:lang w:eastAsia="lt-LT"/>
        </w:rPr>
      </w:pPr>
      <w:r w:rsidRPr="00BA6985">
        <w:rPr>
          <w:rFonts w:ascii="Times New Roman" w:hAnsi="Times New Roman" w:cs="Times New Roman"/>
          <w:b/>
          <w:bCs/>
          <w:color w:val="000000"/>
          <w:sz w:val="24"/>
          <w:szCs w:val="24"/>
          <w:lang w:eastAsia="lt-LT"/>
        </w:rPr>
        <w:t xml:space="preserve">Iš paramos lėšų netinkama finansuoti PVM suma, kuri apmokama iš šiam tikslui skirtų ŽŪM bendrųjų valstybės asignavimų: </w:t>
      </w:r>
      <w:r w:rsidRPr="00BA6985">
        <w:rPr>
          <w:rFonts w:ascii="Times New Roman" w:hAnsi="Times New Roman" w:cs="Times New Roman"/>
          <w:sz w:val="24"/>
          <w:szCs w:val="24"/>
        </w:rPr>
        <w:t>31 640,08 Lt.</w:t>
      </w:r>
    </w:p>
    <w:p w:rsidR="00D625E3" w:rsidRPr="00BA6985" w:rsidRDefault="00D625E3" w:rsidP="0025417A">
      <w:pPr>
        <w:spacing w:before="150" w:after="75" w:line="336" w:lineRule="atLeast"/>
        <w:ind w:firstLine="720"/>
        <w:jc w:val="both"/>
        <w:rPr>
          <w:rFonts w:ascii="Times New Roman" w:hAnsi="Times New Roman" w:cs="Times New Roman"/>
          <w:color w:val="000000"/>
          <w:sz w:val="24"/>
          <w:szCs w:val="24"/>
          <w:lang w:eastAsia="lt-LT"/>
        </w:rPr>
      </w:pPr>
      <w:r w:rsidRPr="00BA6985">
        <w:rPr>
          <w:rFonts w:ascii="Times New Roman" w:hAnsi="Times New Roman" w:cs="Times New Roman"/>
          <w:b/>
          <w:bCs/>
          <w:color w:val="000000"/>
          <w:sz w:val="24"/>
          <w:szCs w:val="24"/>
          <w:lang w:eastAsia="lt-LT"/>
        </w:rPr>
        <w:t xml:space="preserve">Pareiškėjo ir (ar) partnerio indėlis: </w:t>
      </w:r>
      <w:r w:rsidRPr="00BA6985">
        <w:rPr>
          <w:rFonts w:ascii="Times New Roman" w:hAnsi="Times New Roman" w:cs="Times New Roman"/>
          <w:sz w:val="24"/>
          <w:szCs w:val="24"/>
        </w:rPr>
        <w:t>18 518,56 Lt.</w:t>
      </w:r>
      <w:r w:rsidRPr="00BA6985">
        <w:rPr>
          <w:rFonts w:ascii="Times New Roman" w:hAnsi="Times New Roman" w:cs="Times New Roman"/>
          <w:i/>
          <w:iCs/>
          <w:sz w:val="24"/>
          <w:szCs w:val="24"/>
        </w:rPr>
        <w:t xml:space="preserve"> </w:t>
      </w:r>
    </w:p>
    <w:p w:rsidR="00D625E3" w:rsidRPr="00F17147" w:rsidRDefault="00D625E3" w:rsidP="003B71DA">
      <w:pPr>
        <w:tabs>
          <w:tab w:val="left" w:pos="7365"/>
        </w:tabs>
        <w:jc w:val="both"/>
        <w:rPr>
          <w:rFonts w:ascii="Times New Roman" w:hAnsi="Times New Roman" w:cs="Times New Roman"/>
          <w:sz w:val="24"/>
          <w:szCs w:val="24"/>
        </w:rPr>
      </w:pPr>
      <w:r>
        <w:rPr>
          <w:rFonts w:ascii="Times New Roman" w:hAnsi="Times New Roman" w:cs="Times New Roman"/>
          <w:sz w:val="24"/>
          <w:szCs w:val="24"/>
        </w:rPr>
        <w:tab/>
      </w:r>
    </w:p>
    <w:sectPr w:rsidR="00D625E3" w:rsidRPr="00F17147" w:rsidSect="00F77E9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7EAE"/>
    <w:multiLevelType w:val="hybridMultilevel"/>
    <w:tmpl w:val="4B2C3B46"/>
    <w:lvl w:ilvl="0" w:tplc="0427000F">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nsid w:val="13AF4E24"/>
    <w:multiLevelType w:val="multilevel"/>
    <w:tmpl w:val="17044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E84FE1"/>
    <w:multiLevelType w:val="multilevel"/>
    <w:tmpl w:val="783C0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147"/>
    <w:rsid w:val="0025417A"/>
    <w:rsid w:val="003B71DA"/>
    <w:rsid w:val="004D0DE3"/>
    <w:rsid w:val="007B4965"/>
    <w:rsid w:val="00BA6985"/>
    <w:rsid w:val="00BE3010"/>
    <w:rsid w:val="00D625E3"/>
    <w:rsid w:val="00E2401F"/>
    <w:rsid w:val="00E91EF9"/>
    <w:rsid w:val="00F17147"/>
    <w:rsid w:val="00F77E9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9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17147"/>
    <w:pPr>
      <w:spacing w:before="150" w:after="75" w:line="240" w:lineRule="auto"/>
      <w:jc w:val="both"/>
    </w:pPr>
    <w:rPr>
      <w:rFonts w:ascii="Times New Roman" w:eastAsia="Times New Roman" w:hAnsi="Times New Roman" w:cs="Times New Roman"/>
      <w:sz w:val="24"/>
      <w:szCs w:val="24"/>
      <w:lang w:eastAsia="lt-LT"/>
    </w:rPr>
  </w:style>
  <w:style w:type="character" w:styleId="Strong">
    <w:name w:val="Strong"/>
    <w:basedOn w:val="DefaultParagraphFont"/>
    <w:uiPriority w:val="99"/>
    <w:qFormat/>
    <w:rsid w:val="00F17147"/>
    <w:rPr>
      <w:b/>
      <w:bCs/>
    </w:rPr>
  </w:style>
  <w:style w:type="paragraph" w:styleId="ListParagraph">
    <w:name w:val="List Paragraph"/>
    <w:basedOn w:val="Normal"/>
    <w:uiPriority w:val="99"/>
    <w:qFormat/>
    <w:rsid w:val="003B71D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3216</Words>
  <Characters>1834</Characters>
  <Application>Microsoft Office Outlook</Application>
  <DocSecurity>0</DocSecurity>
  <Lines>0</Lines>
  <Paragraphs>0</Paragraphs>
  <ScaleCrop>false</ScaleCrop>
  <Company>KAVMI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Pareiškėjo pavadinimas: Jiezno kultūros ir laisvalaikio centras</dc:title>
  <dc:subject/>
  <dc:creator>VVG</dc:creator>
  <cp:keywords/>
  <dc:description/>
  <cp:lastModifiedBy>VVG</cp:lastModifiedBy>
  <cp:revision>2</cp:revision>
  <dcterms:created xsi:type="dcterms:W3CDTF">2013-04-18T11:09:00Z</dcterms:created>
  <dcterms:modified xsi:type="dcterms:W3CDTF">2013-04-18T11:09:00Z</dcterms:modified>
</cp:coreProperties>
</file>